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</w:p>
    <w:p>
      <w:pPr>
        <w:pStyle w:val="2"/>
        <w:bidi w:val="0"/>
        <w:jc w:val="center"/>
        <w:rPr>
          <w:rFonts w:hint="eastAsia" w:ascii="仿宋" w:hAnsi="仿宋" w:eastAsia="仿宋" w:cs="仿宋"/>
        </w:rPr>
      </w:pPr>
      <w:bookmarkStart w:id="0" w:name="_GoBack"/>
      <w:r>
        <w:rPr>
          <w:rFonts w:hint="eastAsia" w:ascii="仿宋" w:hAnsi="仿宋" w:eastAsia="仿宋" w:cs="仿宋"/>
        </w:rPr>
        <w:t>2024年国家重点研发计划指南任务建议</w:t>
      </w:r>
    </w:p>
    <w:bookmarkEnd w:id="0"/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学院：</w:t>
      </w:r>
    </w:p>
    <w:tbl>
      <w:tblPr>
        <w:tblStyle w:val="4"/>
        <w:tblW w:w="15508" w:type="dxa"/>
        <w:tblInd w:w="-9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15"/>
        <w:gridCol w:w="1261"/>
        <w:gridCol w:w="1346"/>
        <w:gridCol w:w="1386"/>
        <w:gridCol w:w="1283"/>
        <w:gridCol w:w="1873"/>
        <w:gridCol w:w="2120"/>
        <w:gridCol w:w="1780"/>
        <w:gridCol w:w="1831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重点专项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4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任务名称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8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申报单位及联合参与单位</w:t>
            </w:r>
          </w:p>
        </w:tc>
        <w:tc>
          <w:tcPr>
            <w:tcW w:w="128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联系人及联系方式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必要性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  <w:t>(500 字以内)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近两年国内外现状</w:t>
            </w: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  <w:t>(500字以内)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研究内容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  <w:t>(300字以内)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预期成果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  <w:t>(200字以内)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1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考核指标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</w:rPr>
              <w:t>(300 字以内)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4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8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1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4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8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1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4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8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1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4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8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1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4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8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1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学院推荐意见：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本单位所提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技术需求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均未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与已获资助的市级各类科研项目内容重复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同意推荐。</w:t>
      </w:r>
    </w:p>
    <w:p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（学院盖章）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EzZDc5MGVjYWI3MjZiNWVmYjA4MmNhOTNhNjYifQ=="/>
  </w:docVars>
  <w:rsids>
    <w:rsidRoot w:val="415E47B6"/>
    <w:rsid w:val="415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2024-04-09T02:00:00Z</dcterms:created>
  <dc:creator>PY</dc:creator>
  <cp:lastModifiedBy>PY</cp:lastModifiedBy>
  <dcterms:modified xsi:type="dcterms:W3CDTF">2024-04-09T02:10:21Z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3A47E16A64534D7EB1934B6BFE9F6BCF_11</vt:lpwstr>
  </property>
</Properties>
</file>